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51BD" w14:textId="170D1FA8" w:rsidR="00036DD5" w:rsidRPr="00036DD5" w:rsidRDefault="00036DD5" w:rsidP="000F696A">
      <w:pPr>
        <w:jc w:val="both"/>
        <w:rPr>
          <w:b/>
        </w:rPr>
      </w:pPr>
      <w:r w:rsidRPr="00036DD5">
        <w:rPr>
          <w:b/>
        </w:rPr>
        <w:t xml:space="preserve">Description de poste :  </w:t>
      </w:r>
      <w:r w:rsidR="00700289">
        <w:rPr>
          <w:b/>
        </w:rPr>
        <w:t>Opérateur de pelle mécanique et autres machineries</w:t>
      </w:r>
    </w:p>
    <w:p w14:paraId="2F5054DB" w14:textId="343E445D" w:rsidR="00312462" w:rsidRPr="00312462" w:rsidRDefault="00036DD5" w:rsidP="00312462">
      <w:pPr>
        <w:pBdr>
          <w:bottom w:val="single" w:sz="4" w:space="1" w:color="auto"/>
        </w:pBdr>
        <w:jc w:val="both"/>
      </w:pPr>
      <w:r>
        <w:t xml:space="preserve">Type d’emploi :  </w:t>
      </w:r>
      <w:r w:rsidR="004237FC">
        <w:t>Journalier</w:t>
      </w:r>
      <w:r w:rsidR="00234D27">
        <w:t xml:space="preserve"> spécialisé</w:t>
      </w:r>
      <w:r>
        <w:tab/>
      </w:r>
      <w:r>
        <w:tab/>
      </w:r>
      <w:r>
        <w:tab/>
      </w:r>
      <w:r>
        <w:tab/>
      </w:r>
    </w:p>
    <w:p w14:paraId="13E7B12A" w14:textId="4D0A1DC1" w:rsidR="00036DD5" w:rsidRPr="00036DD5" w:rsidRDefault="00036DD5" w:rsidP="000F696A">
      <w:pPr>
        <w:shd w:val="clear" w:color="auto" w:fill="404040" w:themeFill="text1" w:themeFillTint="BF"/>
        <w:jc w:val="both"/>
        <w:rPr>
          <w:b/>
          <w:color w:val="FFFFFF" w:themeColor="background1"/>
        </w:rPr>
      </w:pPr>
      <w:r w:rsidRPr="00036DD5">
        <w:rPr>
          <w:b/>
          <w:color w:val="FFFFFF" w:themeColor="background1"/>
        </w:rPr>
        <w:t>Résumé du poste </w:t>
      </w:r>
    </w:p>
    <w:p w14:paraId="02217767" w14:textId="03D7692B" w:rsidR="00312462" w:rsidRPr="003558CB" w:rsidRDefault="004237FC" w:rsidP="000F696A">
      <w:pPr>
        <w:jc w:val="both"/>
      </w:pPr>
      <w:r>
        <w:t xml:space="preserve">Le journalier à la préparation est à la base de la réussite de l’équipe de Lefebvre Industri-AL. </w:t>
      </w:r>
      <w:r w:rsidR="00234D27">
        <w:t>Il est responsable</w:t>
      </w:r>
      <w:r w:rsidR="00EF13A9">
        <w:t xml:space="preserve"> du recyclage mécanique de plusieurs produits et des étapes de transformation </w:t>
      </w:r>
      <w:r w:rsidR="00234D27">
        <w:t>préalable</w:t>
      </w:r>
      <w:r w:rsidR="00EF13A9">
        <w:t xml:space="preserve"> des résidus d’aluminium. </w:t>
      </w:r>
      <w:r w:rsidR="00234D27">
        <w:t>Il opère les différentes machines de pré-traitement tels le broyeur, l’impacteur, le courant de foucault, etc. afin d’assurer un produit de qualité pour la refonte.</w:t>
      </w:r>
      <w:r w:rsidR="005F31E7">
        <w:t xml:space="preserve"> Il assume la responsabilité de la qualité de la qualité des intrants du four.</w:t>
      </w:r>
    </w:p>
    <w:p w14:paraId="4B9334A3" w14:textId="77777777" w:rsidR="003057DA" w:rsidRPr="00F31ECA" w:rsidRDefault="003057DA" w:rsidP="000F696A">
      <w:pPr>
        <w:shd w:val="clear" w:color="auto" w:fill="404040" w:themeFill="text1" w:themeFillTint="BF"/>
        <w:jc w:val="both"/>
        <w:rPr>
          <w:rFonts w:cstheme="minorHAnsi"/>
          <w:b/>
          <w:color w:val="FFFFFF" w:themeColor="background1"/>
        </w:rPr>
      </w:pPr>
      <w:r w:rsidRPr="00F31ECA">
        <w:rPr>
          <w:rFonts w:cstheme="minorHAnsi"/>
          <w:b/>
          <w:color w:val="FFFFFF" w:themeColor="background1"/>
        </w:rPr>
        <w:t>Responsabilités</w:t>
      </w:r>
    </w:p>
    <w:p w14:paraId="59AFC36F" w14:textId="00A64669" w:rsidR="00EF13A9" w:rsidRDefault="004425FD" w:rsidP="00A0311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S’assurer de la ségrégation des produits reçus</w:t>
      </w:r>
    </w:p>
    <w:p w14:paraId="683C11DA" w14:textId="1B92EEDE" w:rsidR="004425FD" w:rsidRDefault="004425FD" w:rsidP="00A0311C">
      <w:pPr>
        <w:spacing w:after="0" w:line="240" w:lineRule="auto"/>
        <w:jc w:val="both"/>
        <w:rPr>
          <w:rFonts w:cstheme="minorHAnsi"/>
        </w:rPr>
      </w:pPr>
    </w:p>
    <w:p w14:paraId="1063F91C" w14:textId="720673F7" w:rsidR="00C25901" w:rsidRDefault="00C25901" w:rsidP="00A0311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S’assurer du roulement de l’inventaire en stock</w:t>
      </w:r>
    </w:p>
    <w:p w14:paraId="138924F8" w14:textId="0F5BFBB0" w:rsidR="00EF13A9" w:rsidRDefault="00EF13A9" w:rsidP="00A0311C">
      <w:pPr>
        <w:spacing w:after="0" w:line="240" w:lineRule="auto"/>
        <w:jc w:val="both"/>
        <w:rPr>
          <w:rFonts w:cstheme="minorHAnsi"/>
        </w:rPr>
      </w:pPr>
    </w:p>
    <w:p w14:paraId="6A8BB540" w14:textId="30C5C67B" w:rsidR="0062004A" w:rsidRDefault="00EF13A9" w:rsidP="00C2590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Effectuer les étapes de prétraitement pour les résidus d’aluminium à être recyclés tels que le broyage, tamisage et mise en </w:t>
      </w:r>
      <w:r w:rsidR="00A0311C">
        <w:rPr>
          <w:rFonts w:cstheme="minorHAnsi"/>
        </w:rPr>
        <w:t>benne.</w:t>
      </w:r>
    </w:p>
    <w:p w14:paraId="2E5C18DA" w14:textId="1E323791" w:rsidR="004425FD" w:rsidRDefault="004425FD" w:rsidP="00C25901">
      <w:pPr>
        <w:spacing w:after="0" w:line="240" w:lineRule="auto"/>
        <w:jc w:val="both"/>
        <w:rPr>
          <w:rFonts w:cstheme="minorHAnsi"/>
        </w:rPr>
      </w:pPr>
    </w:p>
    <w:p w14:paraId="66F8EBEB" w14:textId="77777777" w:rsidR="004425FD" w:rsidRPr="0062004A" w:rsidRDefault="004425FD" w:rsidP="004425FD">
      <w:pPr>
        <w:pStyle w:val="En-tte"/>
        <w:tabs>
          <w:tab w:val="clear" w:pos="4320"/>
          <w:tab w:val="clear" w:pos="8640"/>
        </w:tabs>
        <w:jc w:val="both"/>
        <w:rPr>
          <w:rFonts w:cstheme="minorHAnsi"/>
        </w:rPr>
      </w:pPr>
      <w:r>
        <w:rPr>
          <w:rFonts w:cstheme="minorHAnsi"/>
        </w:rPr>
        <w:t>Préparer les paniers de chargement selon les recettes développées et les séries d’alliages sélectionnées</w:t>
      </w:r>
    </w:p>
    <w:p w14:paraId="414C72B8" w14:textId="77777777" w:rsidR="00A0311C" w:rsidRDefault="00A0311C" w:rsidP="00A0311C">
      <w:pPr>
        <w:pStyle w:val="En-tte"/>
        <w:tabs>
          <w:tab w:val="clear" w:pos="4320"/>
          <w:tab w:val="clear" w:pos="8640"/>
        </w:tabs>
        <w:jc w:val="both"/>
        <w:rPr>
          <w:rFonts w:cstheme="minorHAnsi"/>
        </w:rPr>
      </w:pPr>
    </w:p>
    <w:p w14:paraId="0CB537C9" w14:textId="6D8431F7" w:rsidR="0062004A" w:rsidRDefault="00A0311C" w:rsidP="00A0311C">
      <w:pPr>
        <w:pStyle w:val="En-tte"/>
        <w:tabs>
          <w:tab w:val="clear" w:pos="4320"/>
          <w:tab w:val="clear" w:pos="8640"/>
        </w:tabs>
        <w:jc w:val="both"/>
        <w:rPr>
          <w:rFonts w:cstheme="minorHAnsi"/>
        </w:rPr>
      </w:pPr>
      <w:r>
        <w:rPr>
          <w:rFonts w:cstheme="minorHAnsi"/>
        </w:rPr>
        <w:t>Inspecter</w:t>
      </w:r>
      <w:r w:rsidR="00295DAB">
        <w:rPr>
          <w:rFonts w:cstheme="minorHAnsi"/>
        </w:rPr>
        <w:t xml:space="preserve"> </w:t>
      </w:r>
      <w:r>
        <w:rPr>
          <w:rFonts w:cstheme="minorHAnsi"/>
        </w:rPr>
        <w:t xml:space="preserve">quotidiennement les équipements de travail tels les balances, les chariots élévateurs, le chargeur, </w:t>
      </w:r>
      <w:r w:rsidR="004425FD">
        <w:rPr>
          <w:rFonts w:cstheme="minorHAnsi"/>
        </w:rPr>
        <w:t>le broyeur, l’impacteur,</w:t>
      </w:r>
      <w:r>
        <w:rPr>
          <w:rFonts w:cstheme="minorHAnsi"/>
        </w:rPr>
        <w:t xml:space="preserve"> </w:t>
      </w:r>
      <w:r w:rsidR="00C25901">
        <w:rPr>
          <w:rFonts w:cstheme="minorHAnsi"/>
        </w:rPr>
        <w:t>etc.</w:t>
      </w:r>
    </w:p>
    <w:p w14:paraId="037DCAF1" w14:textId="0BDF3CEC" w:rsidR="00700289" w:rsidRDefault="00700289" w:rsidP="00A0311C">
      <w:pPr>
        <w:pStyle w:val="En-tte"/>
        <w:tabs>
          <w:tab w:val="clear" w:pos="4320"/>
          <w:tab w:val="clear" w:pos="8640"/>
        </w:tabs>
        <w:jc w:val="both"/>
        <w:rPr>
          <w:rFonts w:cstheme="minorHAnsi"/>
        </w:rPr>
      </w:pPr>
    </w:p>
    <w:p w14:paraId="0E30D426" w14:textId="50CB419F" w:rsidR="00700289" w:rsidRDefault="00700289" w:rsidP="00A0311C">
      <w:pPr>
        <w:pStyle w:val="En-tte"/>
        <w:tabs>
          <w:tab w:val="clear" w:pos="4320"/>
          <w:tab w:val="clear" w:pos="8640"/>
        </w:tabs>
        <w:jc w:val="both"/>
        <w:rPr>
          <w:rFonts w:cstheme="minorHAnsi"/>
        </w:rPr>
      </w:pPr>
      <w:r>
        <w:rPr>
          <w:rFonts w:cstheme="minorHAnsi"/>
        </w:rPr>
        <w:t>Opérer les pelles mécaniques avec marteau.</w:t>
      </w:r>
    </w:p>
    <w:p w14:paraId="6EDF44F6" w14:textId="767F95F9" w:rsidR="004425FD" w:rsidRDefault="004425FD" w:rsidP="00A0311C">
      <w:pPr>
        <w:pStyle w:val="En-tte"/>
        <w:tabs>
          <w:tab w:val="clear" w:pos="4320"/>
          <w:tab w:val="clear" w:pos="8640"/>
        </w:tabs>
        <w:jc w:val="both"/>
        <w:rPr>
          <w:rFonts w:cstheme="minorHAnsi"/>
        </w:rPr>
      </w:pPr>
    </w:p>
    <w:p w14:paraId="17A9581D" w14:textId="72B24539" w:rsidR="004425FD" w:rsidRDefault="004425FD" w:rsidP="00A0311C">
      <w:pPr>
        <w:pStyle w:val="En-tte"/>
        <w:tabs>
          <w:tab w:val="clear" w:pos="4320"/>
          <w:tab w:val="clear" w:pos="8640"/>
        </w:tabs>
        <w:jc w:val="both"/>
        <w:rPr>
          <w:rFonts w:cstheme="minorHAnsi"/>
        </w:rPr>
      </w:pPr>
      <w:r>
        <w:rPr>
          <w:rFonts w:cstheme="minorHAnsi"/>
        </w:rPr>
        <w:t>Assurer l’entretien préventif des équipements</w:t>
      </w:r>
    </w:p>
    <w:p w14:paraId="3C169EE8" w14:textId="4ADB0638" w:rsidR="004425FD" w:rsidRDefault="004425FD" w:rsidP="00A0311C">
      <w:pPr>
        <w:pStyle w:val="En-tte"/>
        <w:tabs>
          <w:tab w:val="clear" w:pos="4320"/>
          <w:tab w:val="clear" w:pos="8640"/>
        </w:tabs>
        <w:jc w:val="both"/>
        <w:rPr>
          <w:rFonts w:cstheme="minorHAnsi"/>
        </w:rPr>
      </w:pPr>
    </w:p>
    <w:p w14:paraId="4F8A6750" w14:textId="29D8A238" w:rsidR="004425FD" w:rsidRDefault="004425FD" w:rsidP="00A0311C">
      <w:pPr>
        <w:pStyle w:val="En-tte"/>
        <w:tabs>
          <w:tab w:val="clear" w:pos="4320"/>
          <w:tab w:val="clear" w:pos="8640"/>
        </w:tabs>
        <w:jc w:val="both"/>
        <w:rPr>
          <w:rFonts w:cstheme="minorHAnsi"/>
        </w:rPr>
      </w:pPr>
      <w:r>
        <w:rPr>
          <w:rFonts w:cstheme="minorHAnsi"/>
        </w:rPr>
        <w:t>Produire les rapports de production reliés aux tâches accomplies</w:t>
      </w:r>
    </w:p>
    <w:p w14:paraId="76D3F5CA" w14:textId="3C89301B" w:rsidR="004425FD" w:rsidRDefault="004425FD" w:rsidP="00A0311C">
      <w:pPr>
        <w:pStyle w:val="En-tte"/>
        <w:tabs>
          <w:tab w:val="clear" w:pos="4320"/>
          <w:tab w:val="clear" w:pos="8640"/>
        </w:tabs>
        <w:jc w:val="both"/>
        <w:rPr>
          <w:rFonts w:cstheme="minorHAnsi"/>
        </w:rPr>
      </w:pPr>
    </w:p>
    <w:p w14:paraId="76076109" w14:textId="3B44191E" w:rsidR="004425FD" w:rsidRDefault="004425FD" w:rsidP="00A0311C">
      <w:pPr>
        <w:pStyle w:val="En-tte"/>
        <w:tabs>
          <w:tab w:val="clear" w:pos="4320"/>
          <w:tab w:val="clear" w:pos="8640"/>
        </w:tabs>
        <w:jc w:val="both"/>
        <w:rPr>
          <w:rFonts w:cstheme="minorHAnsi"/>
        </w:rPr>
      </w:pPr>
      <w:r>
        <w:rPr>
          <w:rFonts w:cstheme="minorHAnsi"/>
        </w:rPr>
        <w:t>À l’occasion, participer aux tâches des journaliers 1</w:t>
      </w:r>
      <w:r w:rsidR="00F52A7B">
        <w:rPr>
          <w:rFonts w:cstheme="minorHAnsi"/>
        </w:rPr>
        <w:t xml:space="preserve"> afin de combler les besoins si nécessaire.</w:t>
      </w:r>
    </w:p>
    <w:p w14:paraId="25244BA0" w14:textId="38FE5B77" w:rsidR="00084521" w:rsidRDefault="00084521" w:rsidP="00A0311C">
      <w:pPr>
        <w:spacing w:after="0" w:line="240" w:lineRule="auto"/>
        <w:jc w:val="both"/>
        <w:rPr>
          <w:rFonts w:cstheme="minorHAnsi"/>
        </w:rPr>
      </w:pPr>
    </w:p>
    <w:p w14:paraId="1107B382" w14:textId="2430B217" w:rsidR="00295DAB" w:rsidRDefault="00C25901" w:rsidP="00A0311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S’assurer de maintenir un espace de travail propre et sécuritaire</w:t>
      </w:r>
    </w:p>
    <w:p w14:paraId="60ED27DE" w14:textId="051F51F5" w:rsidR="000F0AD4" w:rsidRDefault="000F0AD4" w:rsidP="00A0311C">
      <w:pPr>
        <w:spacing w:after="0" w:line="240" w:lineRule="auto"/>
        <w:jc w:val="both"/>
        <w:rPr>
          <w:rFonts w:cstheme="minorHAnsi"/>
        </w:rPr>
      </w:pPr>
    </w:p>
    <w:p w14:paraId="1AAD56D0" w14:textId="161E1552" w:rsidR="00EF13A9" w:rsidRDefault="00C25901" w:rsidP="00A0311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Contribuer à</w:t>
      </w:r>
      <w:r w:rsidR="00EF13A9">
        <w:rPr>
          <w:rFonts w:cstheme="minorHAnsi"/>
        </w:rPr>
        <w:t xml:space="preserve"> améliorer l’efficacité, la productivité et la qualité des opérations</w:t>
      </w:r>
    </w:p>
    <w:p w14:paraId="1B24A250" w14:textId="6773A164" w:rsidR="004425FD" w:rsidRDefault="004425FD" w:rsidP="00A0311C">
      <w:pPr>
        <w:spacing w:after="0" w:line="240" w:lineRule="auto"/>
        <w:jc w:val="both"/>
        <w:rPr>
          <w:rFonts w:cstheme="minorHAnsi"/>
        </w:rPr>
      </w:pPr>
    </w:p>
    <w:p w14:paraId="7E4686E7" w14:textId="77777777" w:rsidR="004425FD" w:rsidRDefault="004425FD" w:rsidP="004425F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Conserver un bon esprit d’équipe et une atmosphère respectueuse </w:t>
      </w:r>
    </w:p>
    <w:p w14:paraId="5A035A5C" w14:textId="77777777" w:rsidR="004425FD" w:rsidRDefault="004425FD" w:rsidP="00A0311C">
      <w:pPr>
        <w:spacing w:after="0" w:line="240" w:lineRule="auto"/>
        <w:jc w:val="both"/>
        <w:rPr>
          <w:rFonts w:cstheme="minorHAnsi"/>
        </w:rPr>
      </w:pPr>
    </w:p>
    <w:p w14:paraId="093AB5A1" w14:textId="7B34F600" w:rsidR="00EF13A9" w:rsidRDefault="00EF13A9" w:rsidP="000F696A">
      <w:pPr>
        <w:spacing w:after="0" w:line="240" w:lineRule="auto"/>
        <w:jc w:val="both"/>
        <w:rPr>
          <w:rFonts w:cstheme="minorHAnsi"/>
        </w:rPr>
      </w:pPr>
    </w:p>
    <w:p w14:paraId="39CE6565" w14:textId="3E14B639" w:rsidR="00712E32" w:rsidRDefault="00712E32" w:rsidP="000F696A">
      <w:pPr>
        <w:spacing w:after="0" w:line="240" w:lineRule="auto"/>
        <w:jc w:val="both"/>
        <w:rPr>
          <w:rFonts w:cstheme="minorHAnsi"/>
        </w:rPr>
      </w:pPr>
    </w:p>
    <w:p w14:paraId="402235BA" w14:textId="77777777" w:rsidR="00E6100B" w:rsidRDefault="00E6100B" w:rsidP="000F696A">
      <w:pPr>
        <w:spacing w:after="0" w:line="240" w:lineRule="auto"/>
        <w:jc w:val="both"/>
        <w:rPr>
          <w:rFonts w:cstheme="minorHAnsi"/>
        </w:rPr>
      </w:pPr>
    </w:p>
    <w:p w14:paraId="27B264B5" w14:textId="01CE4BB9" w:rsidR="003731A8" w:rsidRPr="00F31ECA" w:rsidRDefault="003731A8" w:rsidP="000F696A">
      <w:pPr>
        <w:shd w:val="clear" w:color="auto" w:fill="404040" w:themeFill="text1" w:themeFillTint="BF"/>
        <w:jc w:val="both"/>
        <w:rPr>
          <w:rFonts w:cstheme="minorHAnsi"/>
          <w:b/>
          <w:color w:val="FFFFFF" w:themeColor="background1"/>
        </w:rPr>
      </w:pPr>
      <w:r>
        <w:rPr>
          <w:rFonts w:cstheme="minorHAnsi"/>
          <w:b/>
          <w:color w:val="FFFFFF" w:themeColor="background1"/>
        </w:rPr>
        <w:t>Aptitudes recherchées</w:t>
      </w:r>
    </w:p>
    <w:p w14:paraId="27A059F5" w14:textId="0C4630BC" w:rsidR="003731A8" w:rsidRDefault="003731A8" w:rsidP="00DE129B">
      <w:pPr>
        <w:rPr>
          <w:rFonts w:cstheme="minorHAnsi"/>
        </w:rPr>
      </w:pPr>
      <w:r>
        <w:rPr>
          <w:rFonts w:cstheme="minorHAnsi"/>
        </w:rPr>
        <w:t xml:space="preserve">Autonomie, professionnalisme, </w:t>
      </w:r>
      <w:r w:rsidR="00712E32">
        <w:rPr>
          <w:rFonts w:cstheme="minorHAnsi"/>
        </w:rPr>
        <w:t xml:space="preserve">motivation, </w:t>
      </w:r>
      <w:r w:rsidR="003802F0">
        <w:rPr>
          <w:rFonts w:cstheme="minorHAnsi"/>
        </w:rPr>
        <w:t>esprit d’équipe</w:t>
      </w:r>
    </w:p>
    <w:p w14:paraId="42CB35FF" w14:textId="5EE53747" w:rsidR="003731A8" w:rsidRDefault="003731A8" w:rsidP="00DE129B">
      <w:pPr>
        <w:rPr>
          <w:rFonts w:cstheme="minorHAnsi"/>
        </w:rPr>
      </w:pPr>
      <w:r>
        <w:rPr>
          <w:rFonts w:cstheme="minorHAnsi"/>
        </w:rPr>
        <w:t>Conduite de chariot élévateur</w:t>
      </w:r>
    </w:p>
    <w:p w14:paraId="2BCD5AA5" w14:textId="5EE6FDC0" w:rsidR="005D4DC5" w:rsidRDefault="00712E32" w:rsidP="00DE129B">
      <w:pPr>
        <w:rPr>
          <w:rFonts w:cstheme="minorHAnsi"/>
        </w:rPr>
      </w:pPr>
      <w:r>
        <w:rPr>
          <w:rFonts w:cstheme="minorHAnsi"/>
        </w:rPr>
        <w:t>Prêt à suivre les f</w:t>
      </w:r>
      <w:r w:rsidR="003731A8">
        <w:rPr>
          <w:rFonts w:cstheme="minorHAnsi"/>
        </w:rPr>
        <w:t>ormation</w:t>
      </w:r>
      <w:r w:rsidR="00DF6B46">
        <w:rPr>
          <w:rFonts w:cstheme="minorHAnsi"/>
        </w:rPr>
        <w:t>s</w:t>
      </w:r>
      <w:r w:rsidR="003731A8">
        <w:rPr>
          <w:rFonts w:cstheme="minorHAnsi"/>
        </w:rPr>
        <w:t xml:space="preserve"> </w:t>
      </w:r>
      <w:r w:rsidR="00DF6B46">
        <w:rPr>
          <w:rFonts w:cstheme="minorHAnsi"/>
        </w:rPr>
        <w:t>sur les équipements et sur les règles de santé et sécurité</w:t>
      </w:r>
      <w:r w:rsidR="00BF6AFB">
        <w:rPr>
          <w:rFonts w:cstheme="minorHAnsi"/>
        </w:rPr>
        <w:t xml:space="preserve"> </w:t>
      </w:r>
      <w:r w:rsidR="003731A8">
        <w:rPr>
          <w:rFonts w:cstheme="minorHAnsi"/>
        </w:rPr>
        <w:t>offerte</w:t>
      </w:r>
      <w:r w:rsidR="00BF6AFB">
        <w:rPr>
          <w:rFonts w:cstheme="minorHAnsi"/>
        </w:rPr>
        <w:t>s</w:t>
      </w:r>
      <w:r w:rsidR="003731A8">
        <w:rPr>
          <w:rFonts w:cstheme="minorHAnsi"/>
        </w:rPr>
        <w:t xml:space="preserve"> par l’entreprise</w:t>
      </w:r>
    </w:p>
    <w:p w14:paraId="5B9E5173" w14:textId="63A79951" w:rsidR="00BF6AFB" w:rsidRDefault="00BF6AFB" w:rsidP="00DE129B">
      <w:pPr>
        <w:rPr>
          <w:rFonts w:cstheme="minorHAnsi"/>
        </w:rPr>
      </w:pPr>
    </w:p>
    <w:p w14:paraId="5C744BB9" w14:textId="5F551870" w:rsidR="00BF6AFB" w:rsidRPr="00F31ECA" w:rsidRDefault="00BF6AFB" w:rsidP="00BF6AFB">
      <w:pPr>
        <w:shd w:val="clear" w:color="auto" w:fill="404040" w:themeFill="text1" w:themeFillTint="BF"/>
        <w:jc w:val="both"/>
        <w:rPr>
          <w:rFonts w:cstheme="minorHAnsi"/>
          <w:b/>
          <w:color w:val="FFFFFF" w:themeColor="background1"/>
        </w:rPr>
      </w:pPr>
      <w:r>
        <w:rPr>
          <w:rFonts w:cstheme="minorHAnsi"/>
          <w:b/>
          <w:color w:val="FFFFFF" w:themeColor="background1"/>
        </w:rPr>
        <w:t>Autres considérants</w:t>
      </w:r>
    </w:p>
    <w:p w14:paraId="3B696E84" w14:textId="36FEDEC6" w:rsidR="003802F0" w:rsidRDefault="003731A8" w:rsidP="00DE129B">
      <w:pPr>
        <w:rPr>
          <w:rFonts w:cstheme="minorHAnsi"/>
        </w:rPr>
      </w:pPr>
      <w:r>
        <w:rPr>
          <w:rFonts w:cstheme="minorHAnsi"/>
        </w:rPr>
        <w:t xml:space="preserve">Horaire de travail </w:t>
      </w:r>
      <w:r w:rsidR="00700289">
        <w:rPr>
          <w:rFonts w:cstheme="minorHAnsi"/>
        </w:rPr>
        <w:t xml:space="preserve">de jour </w:t>
      </w:r>
      <w:r w:rsidR="00712E32">
        <w:rPr>
          <w:rFonts w:cstheme="minorHAnsi"/>
        </w:rPr>
        <w:t>sur 7 jours en format 3-2-2-3</w:t>
      </w:r>
    </w:p>
    <w:p w14:paraId="01686EE3" w14:textId="26E3A333" w:rsidR="00EE3FA9" w:rsidRDefault="00EE3FA9" w:rsidP="00DE129B">
      <w:pPr>
        <w:rPr>
          <w:rFonts w:cstheme="minorHAnsi"/>
        </w:rPr>
      </w:pPr>
      <w:r>
        <w:rPr>
          <w:rFonts w:cstheme="minorHAnsi"/>
        </w:rPr>
        <w:t>Avantages sociaux offerts (R</w:t>
      </w:r>
      <w:r w:rsidR="00712E32">
        <w:rPr>
          <w:rFonts w:cstheme="minorHAnsi"/>
        </w:rPr>
        <w:t>EER</w:t>
      </w:r>
      <w:r>
        <w:rPr>
          <w:rFonts w:cstheme="minorHAnsi"/>
        </w:rPr>
        <w:t>, assurances collectives</w:t>
      </w:r>
      <w:r w:rsidR="00712E32">
        <w:rPr>
          <w:rFonts w:cstheme="minorHAnsi"/>
        </w:rPr>
        <w:t>, etc.</w:t>
      </w:r>
      <w:r>
        <w:rPr>
          <w:rFonts w:cstheme="minorHAnsi"/>
        </w:rPr>
        <w:t>)</w:t>
      </w:r>
    </w:p>
    <w:p w14:paraId="6A1EE962" w14:textId="3EEC320A" w:rsidR="003731A8" w:rsidRDefault="003731A8" w:rsidP="00DE129B">
      <w:pPr>
        <w:rPr>
          <w:rFonts w:cstheme="minorHAnsi"/>
        </w:rPr>
      </w:pPr>
    </w:p>
    <w:p w14:paraId="06487085" w14:textId="77777777" w:rsidR="003731A8" w:rsidRPr="00F31ECA" w:rsidRDefault="003731A8" w:rsidP="00DE129B">
      <w:pPr>
        <w:rPr>
          <w:rFonts w:cstheme="minorHAnsi"/>
        </w:rPr>
      </w:pPr>
    </w:p>
    <w:sectPr w:rsidR="003731A8" w:rsidRPr="00F31ECA" w:rsidSect="00D16726">
      <w:headerReference w:type="default" r:id="rId8"/>
      <w:headerReference w:type="first" r:id="rId9"/>
      <w:footerReference w:type="first" r:id="rId10"/>
      <w:pgSz w:w="12240" w:h="15840"/>
      <w:pgMar w:top="1440" w:right="1800" w:bottom="1440" w:left="180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68A1" w14:textId="77777777" w:rsidR="00BD3573" w:rsidRDefault="00BD3573" w:rsidP="00C2458F">
      <w:pPr>
        <w:spacing w:after="0" w:line="240" w:lineRule="auto"/>
      </w:pPr>
      <w:r>
        <w:separator/>
      </w:r>
    </w:p>
  </w:endnote>
  <w:endnote w:type="continuationSeparator" w:id="0">
    <w:p w14:paraId="31FC7114" w14:textId="77777777" w:rsidR="00BD3573" w:rsidRDefault="00BD3573" w:rsidP="00C2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3C3E" w14:textId="77777777" w:rsidR="00D16726" w:rsidRDefault="00D16726" w:rsidP="00D16726">
    <w:pPr>
      <w:pStyle w:val="Pieddepage"/>
      <w:jc w:val="right"/>
    </w:pPr>
    <w:r>
      <w:rPr>
        <w:noProof/>
      </w:rPr>
      <w:drawing>
        <wp:inline distT="0" distB="0" distL="0" distR="0" wp14:anchorId="4BB440EC" wp14:editId="5D2B7FAA">
          <wp:extent cx="1219200" cy="52350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lotes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38" cy="550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8200" w14:textId="77777777" w:rsidR="00BD3573" w:rsidRDefault="00BD3573" w:rsidP="00C2458F">
      <w:pPr>
        <w:spacing w:after="0" w:line="240" w:lineRule="auto"/>
      </w:pPr>
      <w:r>
        <w:separator/>
      </w:r>
    </w:p>
  </w:footnote>
  <w:footnote w:type="continuationSeparator" w:id="0">
    <w:p w14:paraId="102ECF9E" w14:textId="77777777" w:rsidR="00BD3573" w:rsidRDefault="00BD3573" w:rsidP="00C24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8CC7" w14:textId="77777777" w:rsidR="00C2458F" w:rsidRPr="00C2458F" w:rsidRDefault="00C2458F" w:rsidP="00E6100B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1618" w14:textId="77777777" w:rsidR="00D16726" w:rsidRDefault="00D16726" w:rsidP="00D16726">
    <w:pPr>
      <w:pStyle w:val="En-tte"/>
      <w:pBdr>
        <w:bottom w:val="single" w:sz="4" w:space="1" w:color="0070C0"/>
      </w:pBdr>
      <w:jc w:val="center"/>
    </w:pPr>
    <w:r>
      <w:rPr>
        <w:noProof/>
      </w:rPr>
      <w:drawing>
        <wp:inline distT="0" distB="0" distL="0" distR="0" wp14:anchorId="1C357E25" wp14:editId="4B3502AB">
          <wp:extent cx="2438400" cy="874042"/>
          <wp:effectExtent l="0" t="0" r="0" b="2540"/>
          <wp:docPr id="1" name="Image 1" descr="Une image contenant clipart&#10;&#10;Description générée avec un niveau de confiance très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febvre-original-L-adres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660" cy="889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1733E"/>
    <w:multiLevelType w:val="hybridMultilevel"/>
    <w:tmpl w:val="CACA5042"/>
    <w:lvl w:ilvl="0" w:tplc="76B8FD90">
      <w:start w:val="1"/>
      <w:numFmt w:val="bullet"/>
      <w:lvlText w:val=""/>
      <w:lvlJc w:val="left"/>
      <w:pPr>
        <w:tabs>
          <w:tab w:val="num" w:pos="-31680"/>
        </w:tabs>
        <w:ind w:left="1072" w:hanging="358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263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5B"/>
    <w:rsid w:val="000202F8"/>
    <w:rsid w:val="00036DD5"/>
    <w:rsid w:val="000425A4"/>
    <w:rsid w:val="00084521"/>
    <w:rsid w:val="000C300D"/>
    <w:rsid w:val="000F0AD4"/>
    <w:rsid w:val="000F696A"/>
    <w:rsid w:val="00150CE0"/>
    <w:rsid w:val="001564B1"/>
    <w:rsid w:val="001B20F8"/>
    <w:rsid w:val="001C16BC"/>
    <w:rsid w:val="00207A11"/>
    <w:rsid w:val="00234D27"/>
    <w:rsid w:val="00295DAB"/>
    <w:rsid w:val="002D395B"/>
    <w:rsid w:val="003057DA"/>
    <w:rsid w:val="00312462"/>
    <w:rsid w:val="00333CE7"/>
    <w:rsid w:val="003558CB"/>
    <w:rsid w:val="003731A8"/>
    <w:rsid w:val="003802F0"/>
    <w:rsid w:val="003E6EA7"/>
    <w:rsid w:val="004237FC"/>
    <w:rsid w:val="004425FD"/>
    <w:rsid w:val="0047702D"/>
    <w:rsid w:val="00492044"/>
    <w:rsid w:val="004A4624"/>
    <w:rsid w:val="00553533"/>
    <w:rsid w:val="00571A9D"/>
    <w:rsid w:val="005D4DC5"/>
    <w:rsid w:val="005F31E7"/>
    <w:rsid w:val="0062004A"/>
    <w:rsid w:val="006C6227"/>
    <w:rsid w:val="00700289"/>
    <w:rsid w:val="00712E32"/>
    <w:rsid w:val="007917B3"/>
    <w:rsid w:val="007D4707"/>
    <w:rsid w:val="008240DF"/>
    <w:rsid w:val="0082612C"/>
    <w:rsid w:val="00852B96"/>
    <w:rsid w:val="00893619"/>
    <w:rsid w:val="008B3B02"/>
    <w:rsid w:val="00943003"/>
    <w:rsid w:val="00980C29"/>
    <w:rsid w:val="009E153B"/>
    <w:rsid w:val="009E22E8"/>
    <w:rsid w:val="00A0311C"/>
    <w:rsid w:val="00A44A13"/>
    <w:rsid w:val="00AC5FE9"/>
    <w:rsid w:val="00AC6A56"/>
    <w:rsid w:val="00AE7B1E"/>
    <w:rsid w:val="00B5777D"/>
    <w:rsid w:val="00B91051"/>
    <w:rsid w:val="00BB401C"/>
    <w:rsid w:val="00BD3573"/>
    <w:rsid w:val="00BF6AFB"/>
    <w:rsid w:val="00BF6F3E"/>
    <w:rsid w:val="00C2458F"/>
    <w:rsid w:val="00C25901"/>
    <w:rsid w:val="00CC2F81"/>
    <w:rsid w:val="00D16726"/>
    <w:rsid w:val="00D82CCA"/>
    <w:rsid w:val="00DA2DB8"/>
    <w:rsid w:val="00DE129B"/>
    <w:rsid w:val="00DF6B46"/>
    <w:rsid w:val="00E54F96"/>
    <w:rsid w:val="00E6100B"/>
    <w:rsid w:val="00ED40DB"/>
    <w:rsid w:val="00EE3FA9"/>
    <w:rsid w:val="00EF13A9"/>
    <w:rsid w:val="00F07D3A"/>
    <w:rsid w:val="00F15EB1"/>
    <w:rsid w:val="00F31ECA"/>
    <w:rsid w:val="00F5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F9EA27C"/>
  <w15:chartTrackingRefBased/>
  <w15:docId w15:val="{0C2C5A01-5DBA-4A3C-A8F1-A4AC6D8B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0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245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458F"/>
  </w:style>
  <w:style w:type="paragraph" w:styleId="Pieddepage">
    <w:name w:val="footer"/>
    <w:basedOn w:val="Normal"/>
    <w:link w:val="PieddepageCar"/>
    <w:uiPriority w:val="99"/>
    <w:unhideWhenUsed/>
    <w:rsid w:val="00C245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4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7B0D3-3BFD-4085-89E1-23A4E958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Lefebvre</dc:creator>
  <cp:keywords/>
  <dc:description/>
  <cp:lastModifiedBy>J. Lefebvre</cp:lastModifiedBy>
  <cp:revision>3</cp:revision>
  <cp:lastPrinted>2018-09-11T17:29:00Z</cp:lastPrinted>
  <dcterms:created xsi:type="dcterms:W3CDTF">2022-08-23T19:44:00Z</dcterms:created>
  <dcterms:modified xsi:type="dcterms:W3CDTF">2022-08-23T19:46:00Z</dcterms:modified>
</cp:coreProperties>
</file>